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7BC" w:rsidRPr="00DA37BC" w:rsidRDefault="00DA37BC" w:rsidP="00DA37BC">
      <w:pPr>
        <w:rPr>
          <w:rFonts w:ascii="黑体" w:eastAsia="黑体" w:hAnsi="黑体" w:cs="黑体" w:hint="eastAsia"/>
          <w:color w:val="333333"/>
          <w:sz w:val="32"/>
          <w:szCs w:val="32"/>
        </w:rPr>
      </w:pPr>
      <w:r w:rsidRPr="00DA37BC">
        <w:rPr>
          <w:rFonts w:ascii="黑体" w:eastAsia="黑体" w:hAnsi="黑体" w:cs="黑体" w:hint="eastAsia"/>
          <w:color w:val="333333"/>
          <w:sz w:val="32"/>
          <w:szCs w:val="32"/>
        </w:rPr>
        <w:t>附件：</w:t>
      </w:r>
    </w:p>
    <w:p w:rsidR="00DA37BC" w:rsidRPr="00DA37BC" w:rsidRDefault="00DA37BC" w:rsidP="00DA37BC">
      <w:pPr>
        <w:jc w:val="center"/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</w:rPr>
      </w:pPr>
      <w:r w:rsidRPr="00DA37BC"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</w:rPr>
        <w:t>执业会员转非执业会员名单</w:t>
      </w: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851"/>
        <w:gridCol w:w="1134"/>
        <w:gridCol w:w="4536"/>
        <w:gridCol w:w="1701"/>
      </w:tblGrid>
      <w:tr w:rsidR="00DA37BC" w:rsidRPr="00DA37BC" w:rsidTr="000306F1">
        <w:trPr>
          <w:trHeight w:val="737"/>
          <w:tblHeader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地区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原所在会计师事务所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  <w:t>会员证书编号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邱泽嘉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毕马威华振会计师事务所（特殊普通合伙）广州分所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</w:t>
            </w:r>
            <w:r w:rsidRPr="00DA37BC">
              <w:rPr>
                <w:rFonts w:ascii="仿宋_GB2312" w:eastAsia="仿宋_GB2312" w:hAnsi="仿宋_GB2312" w:cs="仿宋_GB2312"/>
                <w:color w:val="333333"/>
                <w:sz w:val="24"/>
                <w:szCs w:val="24"/>
              </w:rPr>
              <w:t>2</w:t>
            </w: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030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许凌波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毕马威华振会计师事务所（特殊普通合伙）广州分所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4420222031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章颖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毕马威华振会计师事务所（特殊普通合伙）广州分所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442022203</w:t>
            </w:r>
            <w:r w:rsidRPr="00DA37BC">
              <w:rPr>
                <w:rFonts w:ascii="仿宋_GB2312" w:eastAsia="仿宋_GB2312" w:hAnsi="仿宋_GB2312" w:cs="仿宋_GB2312"/>
                <w:color w:val="333333"/>
                <w:sz w:val="24"/>
                <w:szCs w:val="24"/>
              </w:rPr>
              <w:t>2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刘俊杰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大信会计师事务所（特殊普通合伙）广州分所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4420222033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房宜村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广东诚丰信会计师事务所有限公司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4420222034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温根深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广东合壹会计师事务所（普通合伙）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4420222035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林孙清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广东亨安会计师事务所（普通合伙）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4420222036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邹丽洁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广东华利会计师事务所（普通合伙）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4420222037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刘文芳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广东华审会计师事务所有限公司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</w:t>
            </w:r>
            <w:r w:rsidRPr="00DA37BC">
              <w:rPr>
                <w:rFonts w:ascii="仿宋_GB2312" w:eastAsia="仿宋_GB2312" w:hAnsi="仿宋_GB2312" w:cs="仿宋_GB2312"/>
                <w:color w:val="333333"/>
                <w:sz w:val="24"/>
                <w:szCs w:val="24"/>
              </w:rPr>
              <w:t>0</w:t>
            </w: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38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李俊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广东金铭会计师事务所有限公司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4420222039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刘姝红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广东金穗红日会计师事务所有限公司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/>
                <w:color w:val="333333"/>
                <w:sz w:val="24"/>
                <w:szCs w:val="24"/>
              </w:rPr>
              <w:t>4420222040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叶叶青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广东金穗红日会计师事务所有限公司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</w:t>
            </w:r>
            <w:r w:rsidRPr="00DA37BC">
              <w:rPr>
                <w:rFonts w:ascii="仿宋_GB2312" w:eastAsia="仿宋_GB2312" w:hAnsi="仿宋_GB2312" w:cs="仿宋_GB2312"/>
                <w:color w:val="333333"/>
                <w:sz w:val="24"/>
                <w:szCs w:val="24"/>
              </w:rPr>
              <w:t>0</w:t>
            </w: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41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周毅瑜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广东金穗红日会计师事务所有限公司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4420222042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李金友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广东数诚会计师事务所有限公司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4420222043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何佩琳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广东司农会计师事务所（特殊普通合伙）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4420222044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邹健强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广东司农会计师事务所（特殊普通合伙）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4420222045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傅绍寰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广东粤诚会计师事务所有限公司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4420222046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李良林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广东粤信会计师事务所有限公司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4420222047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王帼儒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广东粤信会计师事务所有限公司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4420222048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汤卫华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广东泽信会计师事务所有限公司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4420222049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张瑞仪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广东泽信会计师事务所有限公司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4420222050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杨华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广东正程会计师事务所有限公司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4420222051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陈君柱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广东正源会计师事务所有限公司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4420222052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黄晓霞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广东正中珠江会计师事务所（特殊普通合伙）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4420222053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张静璃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广东正中珠江会计师事务所（特殊普通合伙）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4420222054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宋文波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广东中穗会计师事务所有限公司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4420222055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唐美妍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广东中穗会计师事务所有限公司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4420222056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左宏义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广东中穗会计师事务所有限公司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4420222057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陈丽斯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广东中天粤会计师事务所（特殊普通合伙）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4420222058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姚家怡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广东中兴华会计师事务所有限公司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4420222059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韩作勤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广东中兴华会计师事务所有限公司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</w:t>
            </w:r>
            <w:r w:rsidRPr="00DA37BC">
              <w:rPr>
                <w:rFonts w:ascii="仿宋_GB2312" w:eastAsia="仿宋_GB2312" w:hAnsi="仿宋_GB2312" w:cs="仿宋_GB2312"/>
                <w:color w:val="333333"/>
                <w:sz w:val="24"/>
                <w:szCs w:val="24"/>
              </w:rPr>
              <w:t>60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" w:eastAsia="仿宋" w:hAnsi="仿宋" w:cs="仿宋_GB2312" w:hint="eastAsia"/>
                <w:color w:val="333333"/>
                <w:sz w:val="24"/>
                <w:szCs w:val="24"/>
              </w:rPr>
              <w:t>蕫</w:t>
            </w: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佳婧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广东中职信会计师事务所（特殊普通合伙）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4420222061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卿伟春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广东中职信会计师事务所（特殊普通合伙）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4420222062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刘定宇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广州安勤会计师事务所有限公司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4420222063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陈长溪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广州安致勤资会计师事务所（普通合伙）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4420222064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汪厚伍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广州宏海会计师事务所有限公司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4420222065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李佳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广州鸿正会计师事务所有限公司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4420222066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李潇然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广州鸿正会计师事务所有限公司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4420222067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谢春燕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广州鸿正会计师事务所有限公司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4420222068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夏菊秋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广州立诚会计师事务所有限公司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4420222069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向明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广州律华会计师事务所有限公司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4420222070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谢蕾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广州纳克名南会计师事务所有限公司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4420222071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何渊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广州鹏城会计师事务所（普通合伙）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4420222072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胡展洪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广州市光领有限责任会计师事务所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4420222073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郎成果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广州市光领有限责任会计师事务所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4420222074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张洪德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广州市光领有限责任会计师事务所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4420222075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彭韵芝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广州市正大中信会计师事务所有限公司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4420222076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姚诚忠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广州市正大中信会计师事务所有限公司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/>
                <w:color w:val="333333"/>
                <w:sz w:val="24"/>
                <w:szCs w:val="24"/>
              </w:rPr>
              <w:t>4420222077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王丽华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广州穗合会计师事务所（普通合伙）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4420222078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lastRenderedPageBreak/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陈嘉宗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广州天诚会计师事务所（普通合伙）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/>
                <w:color w:val="333333"/>
                <w:sz w:val="24"/>
                <w:szCs w:val="24"/>
              </w:rPr>
              <w:t>4420222079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石丁权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广州天河正鉴会计师事务所（普通合伙）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4420222080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温永生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广州中普合伙会计师事务所（普通合伙）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/>
                <w:color w:val="333333"/>
                <w:sz w:val="24"/>
                <w:szCs w:val="24"/>
              </w:rPr>
              <w:t>4420222081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彭俊岳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广州中棠会计师事务所有限公司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4420222082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吕泽锋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华兴会计师事务所（特殊普通合伙）广东分所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4420222083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曹三妹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上会会计师事务所（特殊普通合伙）广东分所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4420222084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郭峻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协会代管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4420222085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寻丹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信永中和会计师事务所（特殊普通合伙）广州分所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4420222086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许腾芳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亚太(集团)会计师事务所（特殊普通合伙）广东分所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/>
                <w:color w:val="333333"/>
                <w:sz w:val="24"/>
                <w:szCs w:val="24"/>
              </w:rPr>
              <w:t>4420222088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成欣欣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永拓会计师事务所(特殊普通合伙）广州分所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4420222087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刘凯科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中汇会计师事务所（特殊普通合伙）广州分所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4420222089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任小雁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中汇会计师事务所（特殊普通合伙）广州分所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4420222090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刘守冠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中炬（广州）会计师事务所（普通合伙）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4420222091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艾元福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中审亚太会计师事务所（特殊普通合伙）广东分所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4420222092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朱玉琛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中审亚太会计师事务所（特殊普通合伙）广东分所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4420222093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梁晓燕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中审众环会计师事务所（特殊普通合伙）广东分所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4420222094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刘婷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中喜会计师事务所（特殊普通合伙）广东分所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4420222095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lastRenderedPageBreak/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李文彬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中准会计师事务所（特殊普通合伙）广东分所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4420222096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马影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众华会计师事务所（特殊普通合伙）广东分所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4420222097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王文文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众华会计师事务所（特殊普通合伙）广东分所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4420222098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邵锋杰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众华会计师事务所（特殊普通合伙）广东分所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</w:t>
            </w:r>
            <w:r w:rsidRPr="00DA37BC">
              <w:rPr>
                <w:rFonts w:ascii="仿宋_GB2312" w:eastAsia="仿宋_GB2312" w:hAnsi="仿宋_GB2312" w:cs="仿宋_GB2312"/>
                <w:color w:val="333333"/>
                <w:sz w:val="24"/>
                <w:szCs w:val="24"/>
              </w:rPr>
              <w:t>099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珠海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宋敏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亚太（集团）会计师事务所（特殊普通合伙）珠海分所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</w:t>
            </w:r>
            <w:r w:rsidRPr="00DA37BC">
              <w:rPr>
                <w:rFonts w:ascii="仿宋_GB2312" w:eastAsia="仿宋_GB2312" w:hAnsi="仿宋_GB2312" w:cs="仿宋_GB2312"/>
                <w:color w:val="333333"/>
                <w:sz w:val="24"/>
                <w:szCs w:val="24"/>
              </w:rPr>
              <w:t>100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珠海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陈婷婷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珠海诚睿会计师事务所（普通合伙）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4420222101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珠海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张荣和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珠海公信会计师事务所有限公司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4420222102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珠海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林燕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珠海光睿会计师事务所（普通合伙）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4420222103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汕头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陈廷扬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广东大地会计师事务所有限公司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4420222104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许耀玲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佛山大诚会计师事务所有限公司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4420222105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霍洁芳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佛山市诚辉会计师事务所有限公司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4420222106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况娟萍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佛山市广华会计师事务所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4420222107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王乐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佛山市广华会计师事务所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4420222108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胡学定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佛山市恒达信会计师事务所（普通合伙）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4420222109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刘新选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佛山市金安达会计师事务所（普通合伙）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4420222110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周爵祺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佛山市金安达会计师事务所（普通合伙）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4420222111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白丹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佛山市金恒信会计师事务所（普通合伙）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4420222112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lastRenderedPageBreak/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张清理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佛山市康诚会计师事务所有限公司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4420222113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叶湛荣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佛山市康诚会计师事务所有限公司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4420222114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麦晓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佛山市瑞志会计师事务所（普通合伙）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4420222115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任琼华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佛山市瑞志会计师事务所（普通合伙）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4420222116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周子斌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佛山市智勤会计师事务所有限公司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4420222117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曾国群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佛山市卓信会计师事务所有限公司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4420222118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王泉姬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佛山市卓信会计师事务所有限公司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4420222119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杨宏钰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佛山天平会计师事务所有限公司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4420222120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尹文婷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广东华新会计师事务所（普通合伙）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4420222121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潘良微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广东信华会计师事务所（普通合伙）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4420222122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欧阳同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广东中天粤会计师事务所（特殊普通合伙）佛山分所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4420222123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康信铭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立信会计师事务所（特殊普通合伙）佛山分所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4420222124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梅州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张汉夫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蕉岭恒信合伙会计师事务所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4420222125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惠州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唐玲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鹏盛会计师事务所（特殊普通合伙）惠州分所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4420222126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汕尾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刘诗如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海丰宏信合伙会计师事务所（普通合伙）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4420222127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胡志宇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东莞诚良会计师事务所（普通合伙）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4420222128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郝照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东莞市方圆会计师事务所有限公司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4420222129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lastRenderedPageBreak/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徐巧凤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东莞市广穗会计师事务所（普通合伙）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4420222130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刘艳梅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东莞市汇川会计师事务所（普通合伙）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4420222131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杨昆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东莞市天瑞会计师事务所（普通合伙）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4420222132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蔡小</w:t>
            </w:r>
            <w:r w:rsidRPr="00DA37BC">
              <w:rPr>
                <w:rFonts w:ascii="仿宋" w:eastAsia="仿宋" w:hAnsi="仿宋" w:cs="仿宋_GB2312" w:hint="eastAsia"/>
                <w:color w:val="333333"/>
                <w:sz w:val="24"/>
                <w:szCs w:val="24"/>
              </w:rPr>
              <w:t>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东莞市欣瑞会计师事务所（普通合伙）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4420222133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蒋爱平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东莞市信隆会计师事务所（普通合伙）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4420222134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刘颖婷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东莞市信隆会计师事务所（普通合伙）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4420222137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吴勋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东莞市信隆会计师事务所（普通合伙）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4420222135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孙玉叶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东莞市永胜会计师事务所（普通合伙）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4420222136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刘军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东莞市远东会计师事务所（普通合伙）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4420222138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戴仲书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东莞市正弘升会计师事务所（普通合伙）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4420222139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程树平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东莞市正域会计师事务所（普通合伙）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4420222140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戴建平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东莞市正中信合会计师事务所(普通合伙)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4420222141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邓敦国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广东诚信德会计师事务所（普通合伙）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4420222142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吴鹏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广东瑞合会计师事务所（普通合伙）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4420222143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梁志军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广东天健会计师事务所有限公司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4420222144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何琛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广东伟信会计师事务所（普通合伙）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4420222145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程鹏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广东伟信会计师事务所（普通合伙）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4420222146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lastRenderedPageBreak/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赵俊柱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广东依信会计师事务所（普通合伙）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4420222147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丰国文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广东维德会计师事务所（普通合伙）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4420222148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高新艳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广东维德会计师事务所（普通合伙）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4420222149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李秀娇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广东维德会计师事务所（普通合伙）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4420222150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邵玲玲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广东维德会计师事务所（普通合伙）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4420222151</w:t>
            </w:r>
          </w:p>
        </w:tc>
        <w:bookmarkStart w:id="0" w:name="_GoBack"/>
        <w:bookmarkEnd w:id="0"/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谭吉容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广东中仁永智会计师事务所（普通合伙）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4420222152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范桂荣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永拓会计师事务所（特殊普通合伙）广东分所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442022215</w:t>
            </w:r>
            <w:r w:rsidRPr="00DA37BC">
              <w:rPr>
                <w:rFonts w:ascii="仿宋_GB2312" w:eastAsia="仿宋_GB2312" w:hAnsi="仿宋_GB2312" w:cs="仿宋_GB2312"/>
                <w:color w:val="333333"/>
                <w:sz w:val="24"/>
                <w:szCs w:val="24"/>
              </w:rPr>
              <w:t>3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戴婷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中山市李博士联合会计师事务所（普通合伙）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442022215</w:t>
            </w:r>
            <w:r w:rsidRPr="00DA37BC">
              <w:rPr>
                <w:rFonts w:ascii="仿宋_GB2312" w:eastAsia="仿宋_GB2312" w:hAnsi="仿宋_GB2312" w:cs="仿宋_GB2312"/>
                <w:color w:val="333333"/>
                <w:sz w:val="24"/>
                <w:szCs w:val="24"/>
              </w:rPr>
              <w:t>4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刘保华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中山市永信会计师事务所有限公司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442022215</w:t>
            </w:r>
            <w:r w:rsidRPr="00DA37BC">
              <w:rPr>
                <w:rFonts w:ascii="仿宋_GB2312" w:eastAsia="仿宋_GB2312" w:hAnsi="仿宋_GB2312" w:cs="仿宋_GB2312"/>
                <w:color w:val="333333"/>
                <w:sz w:val="24"/>
                <w:szCs w:val="24"/>
              </w:rPr>
              <w:t>5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江门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何镜波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江门北斗会计师事务所有限公司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4420222156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江门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冯志锋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江门市信城众坤会计师事务所有限公司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4420222157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江门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陈雪平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江门市信城众坤会计师事务所有限公司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4420222158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江门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李世金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江门市英翔会计师事务所有限公司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4420222159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江门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罗家乐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江门市英翔会计师事务所有限公司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4420222160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江门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程静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江门万隆会计师事务所（普通合伙）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4420222161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湛江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黄国庆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湛江中安信会计师事务所（普通合伙）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4420222162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湛江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黄文涛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湛江中安信会计师事务所（普通合伙）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4420222163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lastRenderedPageBreak/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肇庆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何秀文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肇庆大中会计师事务所（普通合伙）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4420222164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肇庆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尹志军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肇庆市财顾会计师事务所（普通合伙）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4420222165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肇庆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庞仁明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肇庆市祥信会计师事务所有限公司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4420222166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清远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林凤霞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清远市新正达会计师事务所(普通合伙）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4420222167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潮州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陈协波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饶平鑫正会计师事务所（普通合伙）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4420222168</w:t>
            </w:r>
          </w:p>
        </w:tc>
      </w:tr>
      <w:tr w:rsidR="00DA37BC" w:rsidRPr="00DA37BC" w:rsidTr="000306F1">
        <w:trPr>
          <w:trHeight w:val="737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揭阳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7BC" w:rsidRPr="00DA37BC" w:rsidRDefault="00DA37BC" w:rsidP="00DA37BC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蔡喜惜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A37BC" w:rsidRPr="00DA37BC" w:rsidRDefault="00DA37BC" w:rsidP="00DA37BC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揭阳市华信会计师事务所合伙企业（普通合伙）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BC" w:rsidRPr="00DA37BC" w:rsidRDefault="00DA37BC" w:rsidP="00DA37BC">
            <w:pPr>
              <w:jc w:val="center"/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</w:pPr>
            <w:r w:rsidRPr="00DA37BC">
              <w:rPr>
                <w:rFonts w:ascii="仿宋_GB2312" w:eastAsia="仿宋_GB2312" w:hAnsi="仿宋_GB2312" w:cs="仿宋_GB2312" w:hint="eastAsia"/>
                <w:color w:val="333333"/>
                <w:sz w:val="24"/>
                <w:szCs w:val="24"/>
              </w:rPr>
              <w:t>4420222169</w:t>
            </w:r>
          </w:p>
        </w:tc>
      </w:tr>
    </w:tbl>
    <w:p w:rsidR="00F86204" w:rsidRDefault="00F41B81"/>
    <w:sectPr w:rsidR="00F86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B81" w:rsidRDefault="00F41B81" w:rsidP="00DA37BC">
      <w:r>
        <w:separator/>
      </w:r>
    </w:p>
  </w:endnote>
  <w:endnote w:type="continuationSeparator" w:id="0">
    <w:p w:rsidR="00F41B81" w:rsidRDefault="00F41B81" w:rsidP="00DA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B81" w:rsidRDefault="00F41B81" w:rsidP="00DA37BC">
      <w:r>
        <w:separator/>
      </w:r>
    </w:p>
  </w:footnote>
  <w:footnote w:type="continuationSeparator" w:id="0">
    <w:p w:rsidR="00F41B81" w:rsidRDefault="00F41B81" w:rsidP="00DA3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BC"/>
    <w:rsid w:val="000935BC"/>
    <w:rsid w:val="003F0432"/>
    <w:rsid w:val="00464D98"/>
    <w:rsid w:val="00DA37BC"/>
    <w:rsid w:val="00F4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253E5A-0084-487A-AC3B-02D8194B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3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37BC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DA37BC"/>
  </w:style>
  <w:style w:type="paragraph" w:styleId="a5">
    <w:name w:val="Balloon Text"/>
    <w:basedOn w:val="a"/>
    <w:link w:val="Char1"/>
    <w:uiPriority w:val="99"/>
    <w:unhideWhenUsed/>
    <w:rsid w:val="00DA37BC"/>
    <w:rPr>
      <w:rFonts w:ascii="等线" w:eastAsia="等线" w:hAnsi="等线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DA37BC"/>
    <w:rPr>
      <w:rFonts w:ascii="等线" w:eastAsia="等线" w:hAnsi="等线" w:cs="Times New Roman"/>
      <w:sz w:val="18"/>
      <w:szCs w:val="18"/>
    </w:rPr>
  </w:style>
  <w:style w:type="character" w:styleId="a6">
    <w:name w:val="Hyperlink"/>
    <w:uiPriority w:val="99"/>
    <w:unhideWhenUsed/>
    <w:rsid w:val="00DA37BC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DA37BC"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10">
    <w:name w:val="访问过的超链接1"/>
    <w:basedOn w:val="a0"/>
    <w:uiPriority w:val="99"/>
    <w:semiHidden/>
    <w:unhideWhenUsed/>
    <w:rsid w:val="00DA37BC"/>
    <w:rPr>
      <w:color w:val="954F72"/>
      <w:u w:val="single"/>
    </w:rPr>
  </w:style>
  <w:style w:type="character" w:styleId="a8">
    <w:name w:val="FollowedHyperlink"/>
    <w:basedOn w:val="a0"/>
    <w:uiPriority w:val="99"/>
    <w:semiHidden/>
    <w:unhideWhenUsed/>
    <w:rsid w:val="00DA37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838</Words>
  <Characters>4777</Characters>
  <Application>Microsoft Office Word</Application>
  <DocSecurity>0</DocSecurity>
  <Lines>39</Lines>
  <Paragraphs>11</Paragraphs>
  <ScaleCrop>false</ScaleCrop>
  <Company>Sky123.Org</Company>
  <LinksUpToDate>false</LinksUpToDate>
  <CharactersWithSpaces>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朱怡豪</dc:creator>
  <cp:keywords/>
  <dc:description/>
  <cp:lastModifiedBy>朱怡豪</cp:lastModifiedBy>
  <cp:revision>2</cp:revision>
  <dcterms:created xsi:type="dcterms:W3CDTF">2022-11-11T10:25:00Z</dcterms:created>
  <dcterms:modified xsi:type="dcterms:W3CDTF">2022-11-11T10:26:00Z</dcterms:modified>
</cp:coreProperties>
</file>