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F8B" w:rsidRDefault="00857F8B" w:rsidP="00857F8B">
      <w:pPr>
        <w:widowControl/>
        <w:spacing w:line="300" w:lineRule="atLeas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附件7</w:t>
      </w:r>
    </w:p>
    <w:p w:rsidR="00857F8B" w:rsidRDefault="00857F8B" w:rsidP="00857F8B">
      <w:pPr>
        <w:widowControl/>
        <w:spacing w:line="30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857F8B" w:rsidRDefault="00857F8B" w:rsidP="00857F8B">
      <w:pPr>
        <w:widowControl/>
        <w:spacing w:line="30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省注协网络培训学习</w:t>
      </w:r>
      <w:r>
        <w:rPr>
          <w:rFonts w:ascii="宋体" w:hAnsi="宋体"/>
          <w:b/>
          <w:sz w:val="44"/>
          <w:szCs w:val="44"/>
        </w:rPr>
        <w:t>指</w:t>
      </w:r>
      <w:r>
        <w:rPr>
          <w:rFonts w:ascii="宋体" w:hAnsi="宋体" w:hint="eastAsia"/>
          <w:b/>
          <w:sz w:val="44"/>
          <w:szCs w:val="44"/>
        </w:rPr>
        <w:t>引</w:t>
      </w:r>
    </w:p>
    <w:p w:rsidR="00857F8B" w:rsidRDefault="00857F8B" w:rsidP="00857F8B">
      <w:pPr>
        <w:widowControl/>
        <w:spacing w:line="30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857F8B" w:rsidRDefault="00857F8B" w:rsidP="00857F8B">
      <w:pPr>
        <w:widowControl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省注协网络培训平台全年开放，培训截止日为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日，可使用电脑或</w:t>
      </w:r>
      <w:r>
        <w:rPr>
          <w:rFonts w:ascii="仿宋_GB2312" w:eastAsia="仿宋_GB2312"/>
          <w:sz w:val="32"/>
          <w:szCs w:val="32"/>
        </w:rPr>
        <w:t>手机移动端登录学习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57F8B" w:rsidRDefault="00857F8B" w:rsidP="00857F8B">
      <w:pPr>
        <w:widowControl/>
        <w:spacing w:line="3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、使用电脑学习，</w:t>
      </w:r>
      <w:r>
        <w:rPr>
          <w:rFonts w:ascii="仿宋_GB2312" w:eastAsia="仿宋_GB2312" w:hint="eastAsia"/>
          <w:sz w:val="32"/>
          <w:szCs w:val="32"/>
        </w:rPr>
        <w:t>直接登录广东省注册会计师协会网站，点击“公共服务平台登录”，进入“省注协网络培训平台”学习，完成规定课程后在网上参加结业考试，考试合格确认学时。</w:t>
      </w:r>
    </w:p>
    <w:p w:rsidR="00857F8B" w:rsidRDefault="00857F8B" w:rsidP="00857F8B">
      <w:pPr>
        <w:widowControl/>
        <w:spacing w:line="300" w:lineRule="atLeast"/>
        <w:ind w:firstLineChars="200" w:firstLine="640"/>
        <w:jc w:val="left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使用手机移动端学习，登陆方式如下：</w:t>
      </w:r>
    </w:p>
    <w:p w:rsidR="00857F8B" w:rsidRDefault="00857F8B" w:rsidP="00857F8B">
      <w:pPr>
        <w:numPr>
          <w:ilvl w:val="0"/>
          <w:numId w:val="1"/>
        </w:numPr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北京国家会计学院网络课程。</w:t>
      </w:r>
    </w:p>
    <w:p w:rsidR="00857F8B" w:rsidRDefault="00857F8B" w:rsidP="00857F8B">
      <w:pPr>
        <w:ind w:firstLineChars="250" w:firstLine="800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关注“国会在线”公众微信号，进入“培训专区”，点击“CPA继续教育”。</w:t>
      </w:r>
    </w:p>
    <w:p w:rsidR="00857F8B" w:rsidRDefault="00857F8B" w:rsidP="00857F8B">
      <w:pPr>
        <w:numPr>
          <w:ilvl w:val="0"/>
          <w:numId w:val="1"/>
        </w:numPr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上海国家会计学院网络课程。</w:t>
      </w:r>
    </w:p>
    <w:p w:rsidR="00857F8B" w:rsidRDefault="00857F8B" w:rsidP="00857F8B">
      <w:pPr>
        <w:ind w:firstLineChars="150" w:firstLine="480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（1）下载APP:会计继教（中国会计视野网），或扫描以下二维码，选择“广东省”，进入“广东省注册会计师继续教育”：</w:t>
      </w:r>
    </w:p>
    <w:p w:rsidR="00857F8B" w:rsidRDefault="00857F8B" w:rsidP="00857F8B">
      <w:pPr>
        <w:ind w:firstLineChars="150" w:firstLine="480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（2）关注“上海国家会计学院远程教育网”公众微信（微信号：esnai_net）,点击“微信学习-继续教育”。</w:t>
      </w:r>
    </w:p>
    <w:p w:rsidR="00857F8B" w:rsidRDefault="00857F8B" w:rsidP="00857F8B">
      <w:pPr>
        <w:ind w:firstLineChars="200" w:firstLine="640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3.厦门国家会计学院登录方式详见</w:t>
      </w:r>
      <w:r>
        <w:rPr>
          <w:rFonts w:ascii="仿宋_GB2312" w:eastAsia="仿宋_GB2312" w:hint="eastAsia"/>
          <w:sz w:val="32"/>
          <w:szCs w:val="32"/>
        </w:rPr>
        <w:t>“广东省注册会计师协会网站—公共服务平台登录—省注协网络培训平台”。</w:t>
      </w:r>
    </w:p>
    <w:p w:rsidR="00857F8B" w:rsidRDefault="00857F8B" w:rsidP="00857F8B">
      <w:pPr>
        <w:ind w:firstLineChars="200" w:firstLine="640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4.东奥会计在线网络课程。</w:t>
      </w:r>
    </w:p>
    <w:p w:rsidR="000E6391" w:rsidRPr="00857F8B" w:rsidRDefault="00857F8B" w:rsidP="00857F8B">
      <w:pPr>
        <w:ind w:firstLineChars="200" w:firstLine="640"/>
        <w:jc w:val="left"/>
        <w:rPr>
          <w:rFonts w:hint="eastAsia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下载“东奥继教学堂”APP，选择“继续教育—注册会计师”，点击“广东省”、进入“广东执业后续教育”。</w:t>
      </w:r>
      <w:bookmarkStart w:id="0" w:name="_GoBack"/>
      <w:bookmarkEnd w:id="0"/>
    </w:p>
    <w:sectPr w:rsidR="000E6391" w:rsidRPr="00857F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0CC" w:rsidRDefault="00F520CC" w:rsidP="00857F8B">
      <w:r>
        <w:separator/>
      </w:r>
    </w:p>
  </w:endnote>
  <w:endnote w:type="continuationSeparator" w:id="0">
    <w:p w:rsidR="00F520CC" w:rsidRDefault="00F520CC" w:rsidP="0085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0CC" w:rsidRDefault="00F520CC" w:rsidP="00857F8B">
      <w:r>
        <w:separator/>
      </w:r>
    </w:p>
  </w:footnote>
  <w:footnote w:type="continuationSeparator" w:id="0">
    <w:p w:rsidR="00F520CC" w:rsidRDefault="00F520CC" w:rsidP="0085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A57EA"/>
    <w:multiLevelType w:val="multilevel"/>
    <w:tmpl w:val="64CA57EA"/>
    <w:lvl w:ilvl="0">
      <w:start w:val="1"/>
      <w:numFmt w:val="decimal"/>
      <w:lvlText w:val="%1."/>
      <w:lvlJc w:val="left"/>
      <w:pPr>
        <w:ind w:left="1160" w:hanging="360"/>
      </w:pPr>
    </w:lvl>
    <w:lvl w:ilvl="1">
      <w:start w:val="1"/>
      <w:numFmt w:val="lowerLetter"/>
      <w:lvlText w:val="%2)"/>
      <w:lvlJc w:val="left"/>
      <w:pPr>
        <w:ind w:left="1640" w:hanging="420"/>
      </w:pPr>
    </w:lvl>
    <w:lvl w:ilvl="2">
      <w:start w:val="1"/>
      <w:numFmt w:val="lowerRoman"/>
      <w:lvlText w:val="%3."/>
      <w:lvlJc w:val="right"/>
      <w:pPr>
        <w:ind w:left="2060" w:hanging="420"/>
      </w:pPr>
    </w:lvl>
    <w:lvl w:ilvl="3">
      <w:start w:val="1"/>
      <w:numFmt w:val="decimal"/>
      <w:lvlText w:val="%4."/>
      <w:lvlJc w:val="left"/>
      <w:pPr>
        <w:ind w:left="2480" w:hanging="420"/>
      </w:pPr>
    </w:lvl>
    <w:lvl w:ilvl="4">
      <w:start w:val="1"/>
      <w:numFmt w:val="lowerLetter"/>
      <w:lvlText w:val="%5)"/>
      <w:lvlJc w:val="left"/>
      <w:pPr>
        <w:ind w:left="2900" w:hanging="420"/>
      </w:pPr>
    </w:lvl>
    <w:lvl w:ilvl="5">
      <w:start w:val="1"/>
      <w:numFmt w:val="lowerRoman"/>
      <w:lvlText w:val="%6."/>
      <w:lvlJc w:val="right"/>
      <w:pPr>
        <w:ind w:left="3320" w:hanging="420"/>
      </w:pPr>
    </w:lvl>
    <w:lvl w:ilvl="6">
      <w:start w:val="1"/>
      <w:numFmt w:val="decimal"/>
      <w:lvlText w:val="%7."/>
      <w:lvlJc w:val="left"/>
      <w:pPr>
        <w:ind w:left="3740" w:hanging="420"/>
      </w:pPr>
    </w:lvl>
    <w:lvl w:ilvl="7">
      <w:start w:val="1"/>
      <w:numFmt w:val="lowerLetter"/>
      <w:lvlText w:val="%8)"/>
      <w:lvlJc w:val="left"/>
      <w:pPr>
        <w:ind w:left="4160" w:hanging="420"/>
      </w:pPr>
    </w:lvl>
    <w:lvl w:ilvl="8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64"/>
    <w:rsid w:val="000E6391"/>
    <w:rsid w:val="00857F8B"/>
    <w:rsid w:val="00F01C64"/>
    <w:rsid w:val="00F5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78A307-666B-4517-B683-F6036C45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F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7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7F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7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7F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389</Characters>
  <Application>Microsoft Office Word</Application>
  <DocSecurity>0</DocSecurity>
  <Lines>3</Lines>
  <Paragraphs>1</Paragraphs>
  <ScaleCrop>false</ScaleCrop>
  <Company>Sky123.Org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林衍辉</dc:creator>
  <cp:keywords/>
  <dc:description/>
  <cp:lastModifiedBy>林衍辉</cp:lastModifiedBy>
  <cp:revision>2</cp:revision>
  <dcterms:created xsi:type="dcterms:W3CDTF">2020-08-19T10:01:00Z</dcterms:created>
  <dcterms:modified xsi:type="dcterms:W3CDTF">2020-08-19T10:01:00Z</dcterms:modified>
</cp:coreProperties>
</file>